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C64B8E" w:rsidRPr="00C64B8E">
        <w:t>1</w:t>
      </w:r>
      <w:r w:rsidR="00A661AD">
        <w:t>7</w:t>
      </w:r>
      <w:r w:rsidR="00E3492B">
        <w:t>DWR001</w:t>
      </w:r>
      <w:r w:rsidR="00C64B8E" w:rsidRPr="00C64B8E">
        <w:t xml:space="preserve"> – </w:t>
      </w:r>
      <w:r w:rsidR="00233039" w:rsidRPr="00C64B8E">
        <w:tab/>
      </w:r>
      <w:r w:rsidR="00E3492B">
        <w:t>Add new Project Section</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C23B85">
        <w:t xml:space="preserve"> 2/7/17</w:t>
      </w:r>
      <w:r w:rsidR="005D05C8">
        <w:tab/>
      </w:r>
      <w:r w:rsidR="005D05C8">
        <w:tab/>
      </w:r>
    </w:p>
    <w:p w:rsidR="0052535B" w:rsidRPr="009C6814" w:rsidRDefault="0052535B" w:rsidP="00EB3394">
      <w:r w:rsidRPr="009C6814">
        <w:rPr>
          <w:b/>
        </w:rPr>
        <w:t>Project</w:t>
      </w:r>
      <w:r w:rsidRPr="009C6814">
        <w:t>:</w:t>
      </w:r>
      <w:r w:rsidR="00E3492B">
        <w:t xml:space="preserve"> Dworshak</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5D05C8">
        <w:tab/>
      </w:r>
      <w:r w:rsidR="00E3492B">
        <w:t>Ann Setter, Corps</w:t>
      </w:r>
      <w:r w:rsidR="007829C0" w:rsidRPr="009C6814">
        <w:t xml:space="preserve"> </w:t>
      </w:r>
    </w:p>
    <w:p w:rsidR="005D05C8" w:rsidRPr="009C6814" w:rsidRDefault="005D05C8" w:rsidP="00DC65B0">
      <w:pPr>
        <w:pBdr>
          <w:bottom w:val="single" w:sz="4" w:space="1" w:color="auto"/>
        </w:pBdr>
        <w:spacing w:after="480"/>
      </w:pPr>
      <w:r>
        <w:rPr>
          <w:b/>
        </w:rPr>
        <w:t>Final Action:</w:t>
      </w:r>
      <w:r>
        <w:tab/>
      </w:r>
      <w:r>
        <w:tab/>
      </w:r>
      <w:r>
        <w:tab/>
      </w:r>
    </w:p>
    <w:p w:rsidR="00AC2B9F" w:rsidRPr="00D72023" w:rsidRDefault="0052535B" w:rsidP="002052B2">
      <w:pPr>
        <w:spacing w:before="240" w:after="240"/>
      </w:pPr>
      <w:r w:rsidRPr="009C6814">
        <w:rPr>
          <w:b/>
          <w:u w:val="single"/>
        </w:rPr>
        <w:t>FPP Section</w:t>
      </w:r>
      <w:r w:rsidR="00AB4424" w:rsidRPr="005D05C8">
        <w:t>:</w:t>
      </w:r>
      <w:r w:rsidR="005D05C8">
        <w:t xml:space="preserve"> </w:t>
      </w:r>
      <w:r w:rsidR="00E3492B">
        <w:t>New</w:t>
      </w:r>
      <w:r w:rsidR="00BC5137">
        <w:t xml:space="preserve"> project section</w:t>
      </w:r>
      <w:r w:rsidR="005D05C8">
        <w:t xml:space="preserve"> </w:t>
      </w:r>
      <w:r w:rsidR="00D72023">
        <w:t>and dissolve Appendix I.</w:t>
      </w:r>
    </w:p>
    <w:p w:rsidR="00C64B8E" w:rsidRDefault="009F3DCB" w:rsidP="002052B2">
      <w:pPr>
        <w:spacing w:before="240" w:after="240"/>
      </w:pPr>
      <w:r w:rsidRPr="009C6814">
        <w:rPr>
          <w:b/>
          <w:u w:val="single"/>
        </w:rPr>
        <w:t>Justification for Change</w:t>
      </w:r>
      <w:r w:rsidRPr="005D05C8">
        <w:t>:</w:t>
      </w:r>
      <w:r w:rsidR="0055630A">
        <w:t xml:space="preserve"> </w:t>
      </w:r>
      <w:r w:rsidR="00E3492B">
        <w:t>need guidance to manage operations to protect adult fish</w:t>
      </w:r>
      <w:r w:rsidR="00D72023">
        <w:t xml:space="preserve"> during </w:t>
      </w:r>
      <w:r w:rsidR="00BC5137">
        <w:t xml:space="preserve">operational </w:t>
      </w:r>
      <w:r w:rsidR="00D72023">
        <w:t>testing and maintenance</w:t>
      </w:r>
    </w:p>
    <w:p w:rsidR="00C64B8E" w:rsidRDefault="0055630A" w:rsidP="002052B2">
      <w:pPr>
        <w:spacing w:before="240" w:after="240"/>
      </w:pPr>
      <w:r>
        <w:t xml:space="preserve"> </w:t>
      </w:r>
      <w:r w:rsidR="00C64B8E" w:rsidRPr="009C6814">
        <w:rPr>
          <w:b/>
          <w:u w:val="single"/>
        </w:rPr>
        <w:t>Proposed Change</w:t>
      </w:r>
      <w:r w:rsidR="00C64B8E" w:rsidRPr="005D05C8">
        <w:t>:</w:t>
      </w:r>
    </w:p>
    <w:p w:rsidR="00E3492B" w:rsidRDefault="00E3492B" w:rsidP="002052B2">
      <w:pPr>
        <w:spacing w:before="240" w:after="240"/>
      </w:pPr>
      <w:r>
        <w:t>Adult Fish Passage:</w:t>
      </w:r>
    </w:p>
    <w:p w:rsidR="001E7256" w:rsidRPr="001E7256" w:rsidRDefault="001E7256" w:rsidP="002052B2">
      <w:pPr>
        <w:spacing w:before="240" w:after="240"/>
        <w:rPr>
          <w:u w:val="single"/>
        </w:rPr>
      </w:pPr>
      <w:r w:rsidRPr="001E7256">
        <w:rPr>
          <w:u w:val="single"/>
        </w:rPr>
        <w:t>Background</w:t>
      </w:r>
    </w:p>
    <w:p w:rsidR="00E3492B" w:rsidRDefault="00E3492B" w:rsidP="002052B2">
      <w:pPr>
        <w:spacing w:before="240" w:after="240"/>
      </w:pPr>
      <w:r>
        <w:t xml:space="preserve">No adult fish passage facilities were constructed for Dworshak dam, </w:t>
      </w:r>
      <w:r w:rsidR="0024615A">
        <w:t xml:space="preserve">the fish </w:t>
      </w:r>
      <w:r>
        <w:t xml:space="preserve">passage impacts were mitigated with </w:t>
      </w:r>
      <w:r w:rsidR="00C23B85">
        <w:t xml:space="preserve">the construction of </w:t>
      </w:r>
      <w:r>
        <w:t xml:space="preserve">Dworshak </w:t>
      </w:r>
      <w:r w:rsidR="00754855">
        <w:t>F</w:t>
      </w:r>
      <w:r>
        <w:t>ish Hatchery</w:t>
      </w:r>
      <w:r w:rsidR="0024615A">
        <w:t>.</w:t>
      </w:r>
      <w:r>
        <w:t xml:space="preserve"> </w:t>
      </w:r>
      <w:r w:rsidR="0024615A">
        <w:t xml:space="preserve">The hatchery </w:t>
      </w:r>
      <w:r>
        <w:t>raise</w:t>
      </w:r>
      <w:r w:rsidR="00754855">
        <w:t>s</w:t>
      </w:r>
      <w:r>
        <w:t xml:space="preserve"> 2.1 </w:t>
      </w:r>
      <w:r w:rsidR="00754855">
        <w:t>million</w:t>
      </w:r>
      <w:r>
        <w:t xml:space="preserve"> B-run steelhead </w:t>
      </w:r>
      <w:proofErr w:type="spellStart"/>
      <w:r>
        <w:t>smolts</w:t>
      </w:r>
      <w:proofErr w:type="spellEnd"/>
      <w:r>
        <w:t xml:space="preserve"> annually for release.</w:t>
      </w:r>
      <w:r w:rsidR="0024615A">
        <w:t xml:space="preserve">  The Lower Snake Compensation Program also raises both spring Chinook and B run steelhead at</w:t>
      </w:r>
      <w:r>
        <w:t xml:space="preserve"> </w:t>
      </w:r>
      <w:r w:rsidR="0024615A">
        <w:t xml:space="preserve">Dworshak and Clearwater hatcheries annually.  The Nez Perce tribe raises </w:t>
      </w:r>
      <w:proofErr w:type="spellStart"/>
      <w:r w:rsidR="0024615A">
        <w:t>coho</w:t>
      </w:r>
      <w:proofErr w:type="spellEnd"/>
      <w:r w:rsidR="0024615A">
        <w:t xml:space="preserve"> at Dworshak</w:t>
      </w:r>
      <w:r>
        <w:t xml:space="preserve"> </w:t>
      </w:r>
      <w:r w:rsidR="0024615A">
        <w:t xml:space="preserve">hatchery.  </w:t>
      </w:r>
      <w:r>
        <w:t xml:space="preserve">The </w:t>
      </w:r>
      <w:r w:rsidR="0024615A">
        <w:t xml:space="preserve">Dworshak </w:t>
      </w:r>
      <w:r>
        <w:t xml:space="preserve">hatchery has a small fish ladder used to collect </w:t>
      </w:r>
      <w:proofErr w:type="spellStart"/>
      <w:r>
        <w:t>broodstock</w:t>
      </w:r>
      <w:proofErr w:type="spellEnd"/>
      <w:r w:rsidR="0024615A">
        <w:t xml:space="preserve"> for various hatchery programs</w:t>
      </w:r>
      <w:r>
        <w:t xml:space="preserve">.  </w:t>
      </w:r>
      <w:r w:rsidR="00C23B85">
        <w:t>F</w:t>
      </w:r>
      <w:r>
        <w:t xml:space="preserve">ish </w:t>
      </w:r>
      <w:r w:rsidR="00C23B85">
        <w:t xml:space="preserve">often </w:t>
      </w:r>
      <w:r>
        <w:t xml:space="preserve">move up into the North </w:t>
      </w:r>
      <w:r w:rsidR="006B043B">
        <w:t>F</w:t>
      </w:r>
      <w:r>
        <w:t xml:space="preserve">ork Clearwater to hold as they </w:t>
      </w:r>
      <w:r w:rsidR="00C23B85">
        <w:t xml:space="preserve">physiologically </w:t>
      </w:r>
      <w:r>
        <w:t xml:space="preserve">stage for </w:t>
      </w:r>
      <w:r w:rsidR="00C23B85">
        <w:t xml:space="preserve">later </w:t>
      </w:r>
      <w:r>
        <w:t xml:space="preserve">spawning.  Steelhead are found in the area immediately below the dam primarily during October – March annually.  Spring Chinook are </w:t>
      </w:r>
      <w:r w:rsidR="00754855">
        <w:t xml:space="preserve">generally </w:t>
      </w:r>
      <w:r>
        <w:t xml:space="preserve">present </w:t>
      </w:r>
      <w:r w:rsidR="00754855">
        <w:t xml:space="preserve">July – </w:t>
      </w:r>
      <w:r w:rsidR="00C00DE3">
        <w:t>August</w:t>
      </w:r>
      <w:r w:rsidR="00754855">
        <w:t>.</w:t>
      </w:r>
    </w:p>
    <w:p w:rsidR="00E3492B" w:rsidRDefault="008D7FF6" w:rsidP="002052B2">
      <w:pPr>
        <w:spacing w:before="240" w:after="240"/>
      </w:pPr>
      <w:r>
        <w:t>Routine t</w:t>
      </w:r>
      <w:r w:rsidR="00E3492B">
        <w:t xml:space="preserve">esting of turbine units generally occurs </w:t>
      </w:r>
      <w:r w:rsidR="00645521">
        <w:t>during fall, winter when generation needs are minimal</w:t>
      </w:r>
      <w:r>
        <w:t xml:space="preserve"> following preventative </w:t>
      </w:r>
      <w:r w:rsidR="00ED575E">
        <w:t>turbine</w:t>
      </w:r>
      <w:bookmarkStart w:id="2" w:name="_GoBack"/>
      <w:bookmarkEnd w:id="2"/>
      <w:r>
        <w:t xml:space="preserve"> maintenance</w:t>
      </w:r>
      <w:r w:rsidR="00645521">
        <w:t>.  Testing which involves repeated start/stop sequences or extended periods of speed no load have been associated with steelhead mortality incident</w:t>
      </w:r>
      <w:r w:rsidR="00C23B85">
        <w:t>s</w:t>
      </w:r>
      <w:r w:rsidR="00645521">
        <w:t>.</w:t>
      </w:r>
      <w:r w:rsidR="00C23B85">
        <w:t xml:space="preserve">  </w:t>
      </w:r>
    </w:p>
    <w:p w:rsidR="009F3DCB" w:rsidRDefault="006B043B" w:rsidP="002052B2">
      <w:pPr>
        <w:spacing w:before="240" w:after="240"/>
      </w:pPr>
      <w:r>
        <w:t xml:space="preserve">Annual </w:t>
      </w:r>
      <w:r w:rsidRPr="006B043B">
        <w:t>Maintenance</w:t>
      </w:r>
      <w:r>
        <w:t xml:space="preserve"> Period</w:t>
      </w:r>
      <w:r w:rsidRPr="006B043B">
        <w:t>:</w:t>
      </w:r>
    </w:p>
    <w:p w:rsidR="00961F65" w:rsidRDefault="009A04EC" w:rsidP="002052B2">
      <w:pPr>
        <w:spacing w:before="240" w:after="240"/>
      </w:pPr>
      <w:r>
        <w:t>On an annual basis, each of the turbine units is removed from service for preventative maintenance.  When this maintenance is complete, testing needs to occur to validate that the unit is functioning properly.</w:t>
      </w:r>
      <w:r w:rsidR="0030288D">
        <w:t xml:space="preserve">  Because of the uncertainty associated with the exact mechanism during testing which instigates a mortality incident, precautionary measures are necessary.  The precautionary measures required will be biological monitoring during </w:t>
      </w:r>
      <w:r w:rsidR="008D3E05">
        <w:t xml:space="preserve">any </w:t>
      </w:r>
      <w:r w:rsidR="0030288D">
        <w:t>testing activity</w:t>
      </w:r>
      <w:r w:rsidR="00754855">
        <w:t xml:space="preserve"> and FPOM coordination</w:t>
      </w:r>
      <w:r w:rsidR="008D3E05">
        <w:t xml:space="preserve">. </w:t>
      </w:r>
      <w:r w:rsidR="00961F65">
        <w:t xml:space="preserve">Annual maintenance period is generally Sept </w:t>
      </w:r>
      <w:r w:rsidR="00BC5137">
        <w:t>15 –</w:t>
      </w:r>
      <w:r w:rsidR="00961F65">
        <w:t xml:space="preserve"> </w:t>
      </w:r>
      <w:r w:rsidR="00BC5137">
        <w:t>Dec 15.</w:t>
      </w:r>
    </w:p>
    <w:p w:rsidR="001E7256" w:rsidRDefault="001E7256" w:rsidP="002052B2">
      <w:pPr>
        <w:spacing w:before="240" w:after="240"/>
      </w:pPr>
      <w:r>
        <w:t>Cyclical Maintenance:</w:t>
      </w:r>
    </w:p>
    <w:p w:rsidR="001E7256" w:rsidRDefault="001E7256" w:rsidP="002052B2">
      <w:pPr>
        <w:spacing w:before="240" w:after="240"/>
      </w:pPr>
      <w:r w:rsidRPr="006B043B">
        <w:t>WECC/NERC testing</w:t>
      </w:r>
      <w:r>
        <w:t xml:space="preserve"> for model validation testing needs to occur every five years.  This involves running a unit for an hour at max power in an overexcited mode, then running throughout the </w:t>
      </w:r>
      <w:r>
        <w:lastRenderedPageBreak/>
        <w:t>operating range for a variety of steady state and transient testing.  This testing generally takes 1-2 days per turbine unit.</w:t>
      </w:r>
    </w:p>
    <w:p w:rsidR="00961F65" w:rsidRDefault="00967F77" w:rsidP="002052B2">
      <w:pPr>
        <w:spacing w:before="240" w:after="240"/>
      </w:pPr>
      <w:r>
        <w:t>Overall Operational Requirement</w:t>
      </w:r>
      <w:r w:rsidR="00BC5137">
        <w:t>:</w:t>
      </w:r>
    </w:p>
    <w:p w:rsidR="006B043B" w:rsidRPr="001E7256" w:rsidRDefault="008D3E05" w:rsidP="002052B2">
      <w:pPr>
        <w:spacing w:before="240" w:after="240"/>
      </w:pPr>
      <w:r>
        <w:t xml:space="preserve">All </w:t>
      </w:r>
      <w:r w:rsidR="00967F77">
        <w:t xml:space="preserve">turbine </w:t>
      </w:r>
      <w:r>
        <w:t>testing activity</w:t>
      </w:r>
      <w:r w:rsidR="00C23B85">
        <w:t xml:space="preserve"> when adults are present in the tailrace</w:t>
      </w:r>
      <w:r>
        <w:t xml:space="preserve"> will require prior Regional coordination </w:t>
      </w:r>
      <w:r w:rsidR="00650FDF">
        <w:t xml:space="preserve">and </w:t>
      </w:r>
      <w:r w:rsidR="00967F77">
        <w:t xml:space="preserve">the </w:t>
      </w:r>
      <w:r w:rsidR="001E7256">
        <w:t xml:space="preserve">prepared </w:t>
      </w:r>
      <w:r w:rsidR="00967F77">
        <w:t xml:space="preserve">coordination request </w:t>
      </w:r>
      <w:r w:rsidR="00650FDF">
        <w:t>will</w:t>
      </w:r>
      <w:r>
        <w:t xml:space="preserve"> provide a sequence of proposed operations</w:t>
      </w:r>
      <w:r w:rsidR="00754855">
        <w:t xml:space="preserve"> that can be reviewed for potentially negative adult fish impacts.  While </w:t>
      </w:r>
      <w:r w:rsidR="00BC5137">
        <w:t xml:space="preserve">any </w:t>
      </w:r>
      <w:r w:rsidR="00754855">
        <w:t xml:space="preserve">testing is underway, a fisheries biologist will be </w:t>
      </w:r>
      <w:r w:rsidR="00650FDF">
        <w:t>present to observe for fish impacts and document findings for dissemination</w:t>
      </w:r>
      <w:r w:rsidR="00961F65">
        <w:t xml:space="preserve"> back to FPOM</w:t>
      </w:r>
      <w:r w:rsidR="00650FDF">
        <w:t>.</w:t>
      </w:r>
      <w:r w:rsidR="00F82ECE">
        <w:t xml:space="preserve">  The monitoring Fisheries biologist will have ability to immediate contact Chief of Operations and suspend testing should fish mortality become evident.  </w:t>
      </w:r>
    </w:p>
    <w:p w:rsidR="00D72023" w:rsidRPr="006B043B" w:rsidRDefault="00D72023" w:rsidP="002052B2">
      <w:pPr>
        <w:spacing w:before="240" w:after="240"/>
      </w:pPr>
      <w:r>
        <w:t>In addition, bring Appendix I, Unwatering procedure section for turbine maintenance into this project section, and delete Appendix I.</w:t>
      </w:r>
      <w:r w:rsidR="00BC5137">
        <w:t xml:space="preserve">  Sub-section title will be Unwatering and Salvage Procedures</w:t>
      </w:r>
      <w:r w:rsidR="003C2ACF">
        <w:t xml:space="preserve"> for Turbine maintenance.</w:t>
      </w:r>
    </w:p>
    <w:p w:rsidR="005D05C8" w:rsidRDefault="0072583F" w:rsidP="002052B2">
      <w:pPr>
        <w:keepNext/>
        <w:spacing w:before="240" w:after="240"/>
      </w:pPr>
      <w:r w:rsidRPr="009C6814">
        <w:rPr>
          <w:b/>
          <w:u w:val="single"/>
        </w:rPr>
        <w:t>Comments</w:t>
      </w:r>
      <w:r w:rsidR="00CD704F" w:rsidRPr="009C6814">
        <w:t>:</w:t>
      </w:r>
    </w:p>
    <w:p w:rsidR="0055630A" w:rsidRDefault="0055630A" w:rsidP="002052B2">
      <w:pPr>
        <w:keepNext/>
        <w:spacing w:before="240" w:after="240"/>
      </w:pPr>
    </w:p>
    <w:p w:rsidR="00CD704F" w:rsidRPr="009C6814" w:rsidRDefault="00CD704F" w:rsidP="002052B2">
      <w:pPr>
        <w:keepNext/>
        <w:spacing w:before="240" w:after="240"/>
      </w:pPr>
      <w:r w:rsidRPr="009C6814">
        <w:rPr>
          <w:b/>
          <w:u w:val="single"/>
        </w:rPr>
        <w:t>Record of Final Action</w:t>
      </w:r>
      <w:r w:rsidRPr="009C6814">
        <w:t>:</w:t>
      </w:r>
      <w:r w:rsidR="0055630A">
        <w:t xml:space="preserve">  </w:t>
      </w:r>
    </w:p>
    <w:p w:rsidR="00635BDC" w:rsidRDefault="00635BDC" w:rsidP="009C6814">
      <w:pPr>
        <w:rPr>
          <w:u w:val="single"/>
        </w:rPr>
      </w:pPr>
    </w:p>
    <w:sectPr w:rsidR="00635BD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309" w:rsidRDefault="00281309" w:rsidP="0007427B">
      <w:r>
        <w:separator/>
      </w:r>
    </w:p>
  </w:endnote>
  <w:endnote w:type="continuationSeparator" w:id="0">
    <w:p w:rsidR="00281309" w:rsidRDefault="0028130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Default="003A3791" w:rsidP="003A3791">
    <w:pPr>
      <w:pStyle w:val="Footer"/>
      <w:pBdr>
        <w:top w:val="single" w:sz="4" w:space="1" w:color="auto"/>
      </w:pBdr>
      <w:jc w:val="center"/>
    </w:pPr>
    <w:r>
      <w:t xml:space="preserve">Page </w:t>
    </w:r>
    <w:r>
      <w:rPr>
        <w:b/>
      </w:rPr>
      <w:fldChar w:fldCharType="begin"/>
    </w:r>
    <w:r>
      <w:rPr>
        <w:b/>
      </w:rPr>
      <w:instrText xml:space="preserve"> PAGE </w:instrText>
    </w:r>
    <w:r>
      <w:rPr>
        <w:b/>
      </w:rPr>
      <w:fldChar w:fldCharType="separate"/>
    </w:r>
    <w:r w:rsidR="00B17F7F">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B17F7F">
      <w:rPr>
        <w:b/>
        <w:noProof/>
      </w:rPr>
      <w:t>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309" w:rsidRDefault="00281309" w:rsidP="0007427B">
      <w:r>
        <w:separator/>
      </w:r>
    </w:p>
  </w:footnote>
  <w:footnote w:type="continuationSeparator" w:id="0">
    <w:p w:rsidR="00281309" w:rsidRDefault="0028130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E7256"/>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15A"/>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F0B5D"/>
    <w:rsid w:val="002F2C19"/>
    <w:rsid w:val="0030288D"/>
    <w:rsid w:val="0030372B"/>
    <w:rsid w:val="0030531E"/>
    <w:rsid w:val="003073E7"/>
    <w:rsid w:val="00310746"/>
    <w:rsid w:val="00310FAB"/>
    <w:rsid w:val="00314D50"/>
    <w:rsid w:val="0032395B"/>
    <w:rsid w:val="00333E13"/>
    <w:rsid w:val="00336B6D"/>
    <w:rsid w:val="003378C8"/>
    <w:rsid w:val="00340594"/>
    <w:rsid w:val="003466C2"/>
    <w:rsid w:val="003505AC"/>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C2ACF"/>
    <w:rsid w:val="003D2C9D"/>
    <w:rsid w:val="003D72A5"/>
    <w:rsid w:val="003E16B8"/>
    <w:rsid w:val="003F2170"/>
    <w:rsid w:val="003F7E6A"/>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521"/>
    <w:rsid w:val="00645D4F"/>
    <w:rsid w:val="00650D03"/>
    <w:rsid w:val="00650FDF"/>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043B"/>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4855"/>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C2F79"/>
    <w:rsid w:val="008C3FCF"/>
    <w:rsid w:val="008D16E9"/>
    <w:rsid w:val="008D318B"/>
    <w:rsid w:val="008D3E05"/>
    <w:rsid w:val="008D7FF6"/>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3ED2"/>
    <w:rsid w:val="00934D7E"/>
    <w:rsid w:val="00935974"/>
    <w:rsid w:val="0093784A"/>
    <w:rsid w:val="00940342"/>
    <w:rsid w:val="009526AA"/>
    <w:rsid w:val="00956816"/>
    <w:rsid w:val="00957D53"/>
    <w:rsid w:val="00961F65"/>
    <w:rsid w:val="00967F77"/>
    <w:rsid w:val="009725B0"/>
    <w:rsid w:val="009760FC"/>
    <w:rsid w:val="009777FE"/>
    <w:rsid w:val="00982C38"/>
    <w:rsid w:val="00984845"/>
    <w:rsid w:val="00986B91"/>
    <w:rsid w:val="009873CE"/>
    <w:rsid w:val="009942E5"/>
    <w:rsid w:val="009946BE"/>
    <w:rsid w:val="00994B04"/>
    <w:rsid w:val="00995033"/>
    <w:rsid w:val="009960AB"/>
    <w:rsid w:val="009A04EC"/>
    <w:rsid w:val="009A0E71"/>
    <w:rsid w:val="009A321C"/>
    <w:rsid w:val="009A3D43"/>
    <w:rsid w:val="009B5466"/>
    <w:rsid w:val="009B67EC"/>
    <w:rsid w:val="009C60E7"/>
    <w:rsid w:val="009C6814"/>
    <w:rsid w:val="009D605B"/>
    <w:rsid w:val="009E35D7"/>
    <w:rsid w:val="009F3775"/>
    <w:rsid w:val="009F3DCB"/>
    <w:rsid w:val="009F7BFB"/>
    <w:rsid w:val="00A0207E"/>
    <w:rsid w:val="00A03085"/>
    <w:rsid w:val="00A05837"/>
    <w:rsid w:val="00A11C27"/>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CCD"/>
    <w:rsid w:val="00AB4424"/>
    <w:rsid w:val="00AC2B9F"/>
    <w:rsid w:val="00AC4468"/>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17F7F"/>
    <w:rsid w:val="00B21CD7"/>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C5137"/>
    <w:rsid w:val="00BD1EBA"/>
    <w:rsid w:val="00BD2CD1"/>
    <w:rsid w:val="00BD7E1A"/>
    <w:rsid w:val="00BE105D"/>
    <w:rsid w:val="00BE14EE"/>
    <w:rsid w:val="00BE220A"/>
    <w:rsid w:val="00BE3420"/>
    <w:rsid w:val="00BE4E65"/>
    <w:rsid w:val="00BF4788"/>
    <w:rsid w:val="00BF7AF8"/>
    <w:rsid w:val="00C004D0"/>
    <w:rsid w:val="00C00DE3"/>
    <w:rsid w:val="00C03F20"/>
    <w:rsid w:val="00C111A6"/>
    <w:rsid w:val="00C1792A"/>
    <w:rsid w:val="00C2217B"/>
    <w:rsid w:val="00C23A7D"/>
    <w:rsid w:val="00C23B85"/>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5B1C"/>
    <w:rsid w:val="00D43F96"/>
    <w:rsid w:val="00D46B4E"/>
    <w:rsid w:val="00D471F8"/>
    <w:rsid w:val="00D52E86"/>
    <w:rsid w:val="00D569DC"/>
    <w:rsid w:val="00D647B2"/>
    <w:rsid w:val="00D6748F"/>
    <w:rsid w:val="00D679D8"/>
    <w:rsid w:val="00D72023"/>
    <w:rsid w:val="00D76F0B"/>
    <w:rsid w:val="00D80730"/>
    <w:rsid w:val="00D821F7"/>
    <w:rsid w:val="00D83276"/>
    <w:rsid w:val="00D83E80"/>
    <w:rsid w:val="00D94399"/>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492B"/>
    <w:rsid w:val="00E37DF8"/>
    <w:rsid w:val="00E41AAB"/>
    <w:rsid w:val="00E44451"/>
    <w:rsid w:val="00E62196"/>
    <w:rsid w:val="00E63BD9"/>
    <w:rsid w:val="00E652AB"/>
    <w:rsid w:val="00E65F3A"/>
    <w:rsid w:val="00E70126"/>
    <w:rsid w:val="00E71383"/>
    <w:rsid w:val="00E73FFD"/>
    <w:rsid w:val="00EA6A78"/>
    <w:rsid w:val="00EA752C"/>
    <w:rsid w:val="00EB3394"/>
    <w:rsid w:val="00EC5989"/>
    <w:rsid w:val="00EC699D"/>
    <w:rsid w:val="00ED04BF"/>
    <w:rsid w:val="00ED0AB1"/>
    <w:rsid w:val="00ED27E0"/>
    <w:rsid w:val="00ED4779"/>
    <w:rsid w:val="00ED575E"/>
    <w:rsid w:val="00EE4FF9"/>
    <w:rsid w:val="00EF17A7"/>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2EC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qFormat/>
    <w:rsid w:val="00266995"/>
    <w:pPr>
      <w:keepNext/>
      <w:numPr>
        <w:ilvl w:val="1"/>
        <w:numId w:val="5"/>
      </w:numPr>
      <w:suppressAutoHyphens/>
      <w:spacing w:after="240"/>
    </w:pPr>
    <w:rPr>
      <w:b/>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9F5288-062E-44B9-B5B5-5A39080D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2</Pages>
  <Words>474</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Setter, Ann L NWW</cp:lastModifiedBy>
  <cp:revision>13</cp:revision>
  <cp:lastPrinted>2017-02-07T23:05:00Z</cp:lastPrinted>
  <dcterms:created xsi:type="dcterms:W3CDTF">2017-02-07T18:09:00Z</dcterms:created>
  <dcterms:modified xsi:type="dcterms:W3CDTF">2017-02-07T23:58:00Z</dcterms:modified>
</cp:coreProperties>
</file>